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62B58" w14:textId="0B60553F" w:rsid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 xml:space="preserve">Na osnovu člana 329. stav 1 tačka </w:t>
      </w:r>
      <w:r w:rsidR="007D7206">
        <w:rPr>
          <w:rFonts w:cstheme="minorHAnsi"/>
          <w:sz w:val="24"/>
          <w:szCs w:val="24"/>
        </w:rPr>
        <w:t>10</w:t>
      </w:r>
      <w:r w:rsidRPr="00CC150C">
        <w:rPr>
          <w:rFonts w:cstheme="minorHAnsi"/>
          <w:sz w:val="24"/>
          <w:szCs w:val="24"/>
        </w:rPr>
        <w:t xml:space="preserve"> Zakona o privrednim društvima („Sl.glasnik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>RS“ br.36/2011, 99/2011, 83/2014-dr.zakon, 5/2015, 44/2018, 95/2018, 91/2019 i 109/2021, u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 xml:space="preserve">daljem tekstu: „Zakon“), člana </w:t>
      </w:r>
      <w:r>
        <w:rPr>
          <w:rFonts w:cstheme="minorHAnsi"/>
          <w:sz w:val="24"/>
          <w:szCs w:val="24"/>
        </w:rPr>
        <w:t>20</w:t>
      </w:r>
      <w:r w:rsidRPr="00CC150C">
        <w:rPr>
          <w:rFonts w:cstheme="minorHAnsi"/>
          <w:sz w:val="24"/>
          <w:szCs w:val="24"/>
        </w:rPr>
        <w:t xml:space="preserve">. stav 1 tačka </w:t>
      </w:r>
      <w:r w:rsidR="007D7206">
        <w:rPr>
          <w:rFonts w:cstheme="minorHAnsi"/>
          <w:sz w:val="24"/>
          <w:szCs w:val="24"/>
        </w:rPr>
        <w:t>10</w:t>
      </w:r>
      <w:r w:rsidRPr="00CC150C">
        <w:rPr>
          <w:rFonts w:cstheme="minorHAnsi"/>
          <w:sz w:val="24"/>
          <w:szCs w:val="24"/>
        </w:rPr>
        <w:t xml:space="preserve"> Statuta </w:t>
      </w:r>
      <w:r>
        <w:rPr>
          <w:rFonts w:cstheme="minorHAnsi"/>
          <w:sz w:val="24"/>
          <w:szCs w:val="24"/>
        </w:rPr>
        <w:t>Dinara ad Beograd</w:t>
      </w:r>
      <w:r w:rsidRPr="00CC150C">
        <w:rPr>
          <w:rFonts w:cstheme="minorHAnsi"/>
          <w:sz w:val="24"/>
          <w:szCs w:val="24"/>
        </w:rPr>
        <w:t xml:space="preserve"> (u daljem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 xml:space="preserve">tekstu: „Statut“), Skupština privrednog društva </w:t>
      </w:r>
      <w:r>
        <w:rPr>
          <w:rFonts w:cstheme="minorHAnsi"/>
          <w:sz w:val="24"/>
          <w:szCs w:val="24"/>
        </w:rPr>
        <w:t>Dinara ad</w:t>
      </w:r>
      <w:r w:rsidRPr="00CC150C">
        <w:rPr>
          <w:rFonts w:cstheme="minorHAnsi"/>
          <w:sz w:val="24"/>
          <w:szCs w:val="24"/>
        </w:rPr>
        <w:t xml:space="preserve"> Beograd (u daljem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 xml:space="preserve">tekstu: „Društvo“) je na sednici Skupštine održanoj dana </w:t>
      </w:r>
      <w:r w:rsidR="00DA3E40">
        <w:rPr>
          <w:rFonts w:cstheme="minorHAnsi"/>
          <w:sz w:val="24"/>
          <w:szCs w:val="24"/>
        </w:rPr>
        <w:t>03.08.</w:t>
      </w:r>
      <w:bookmarkStart w:id="0" w:name="_GoBack"/>
      <w:bookmarkEnd w:id="0"/>
      <w:r w:rsidRPr="00CC150C">
        <w:rPr>
          <w:rFonts w:cstheme="minorHAnsi"/>
          <w:sz w:val="24"/>
          <w:szCs w:val="24"/>
        </w:rPr>
        <w:t>2023. godine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>donela sledeću:</w:t>
      </w:r>
    </w:p>
    <w:p w14:paraId="58329C39" w14:textId="77777777" w:rsidR="00CC150C" w:rsidRP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84700C" w14:textId="70E12629" w:rsidR="00CC150C" w:rsidRPr="00CE5FC5" w:rsidRDefault="00CC150C" w:rsidP="00CE5FC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C150C">
        <w:rPr>
          <w:rFonts w:cstheme="minorHAnsi"/>
          <w:b/>
          <w:bCs/>
          <w:sz w:val="24"/>
          <w:szCs w:val="24"/>
        </w:rPr>
        <w:t>O D L U K U</w:t>
      </w:r>
    </w:p>
    <w:p w14:paraId="60616A71" w14:textId="77777777" w:rsidR="00CE5FC5" w:rsidRDefault="00CE5FC5" w:rsidP="00CE5FC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10D4D7C" w14:textId="4B5535D4" w:rsidR="00CC150C" w:rsidRDefault="00CE5FC5" w:rsidP="00535E7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</w:t>
      </w:r>
      <w:r w:rsidR="00535E77">
        <w:rPr>
          <w:rFonts w:cstheme="minorHAnsi"/>
          <w:sz w:val="24"/>
          <w:szCs w:val="24"/>
        </w:rPr>
        <w:t>Odobrava se isplata bonusa izvršnoj direktorki Biljani Šunkić u ukupnom iznosu od 1.600.000,00 dinara.</w:t>
      </w:r>
    </w:p>
    <w:p w14:paraId="740DD4C8" w14:textId="77777777" w:rsidR="00CC150C" w:rsidRPr="00CC150C" w:rsidRDefault="00CC150C" w:rsidP="00CC150C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6B81D1" w14:textId="18756016" w:rsidR="00CC150C" w:rsidRP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>II Odluka stupa na snagu danom donošenja.</w:t>
      </w:r>
    </w:p>
    <w:p w14:paraId="0566857B" w14:textId="77777777" w:rsid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C51C50" w14:textId="77777777" w:rsidR="00CC150C" w:rsidRP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43B68A" w14:textId="3163D00B" w:rsid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 xml:space="preserve">Beograd, dana </w:t>
      </w:r>
      <w:r>
        <w:rPr>
          <w:rFonts w:cstheme="minorHAnsi"/>
          <w:sz w:val="24"/>
          <w:szCs w:val="24"/>
        </w:rPr>
        <w:t>__</w:t>
      </w:r>
      <w:r w:rsidRPr="00CC150C">
        <w:rPr>
          <w:rFonts w:cstheme="minorHAnsi"/>
          <w:sz w:val="24"/>
          <w:szCs w:val="24"/>
        </w:rPr>
        <w:t>.</w:t>
      </w:r>
      <w:r w:rsidR="009A3798">
        <w:rPr>
          <w:rFonts w:cstheme="minorHAnsi"/>
          <w:sz w:val="24"/>
          <w:szCs w:val="24"/>
        </w:rPr>
        <w:t>__</w:t>
      </w:r>
      <w:r w:rsidRPr="00CC150C">
        <w:rPr>
          <w:rFonts w:cstheme="minorHAnsi"/>
          <w:sz w:val="24"/>
          <w:szCs w:val="24"/>
        </w:rPr>
        <w:t>.2023. godine</w:t>
      </w:r>
    </w:p>
    <w:p w14:paraId="476E405A" w14:textId="77777777" w:rsidR="00CC150C" w:rsidRP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BBEB3C3" w14:textId="77777777" w:rsid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 xml:space="preserve"> Predsednik Skupštine</w:t>
      </w:r>
    </w:p>
    <w:p w14:paraId="506AA5C5" w14:textId="77777777" w:rsid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6AB9E6E" w14:textId="77777777" w:rsidR="00CC150C" w:rsidRP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E02FB56" w14:textId="77777777" w:rsidR="00CC150C" w:rsidRP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 xml:space="preserve"> __________________________</w:t>
      </w:r>
    </w:p>
    <w:sectPr w:rsidR="00CC150C" w:rsidRPr="00CC1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744ED"/>
    <w:multiLevelType w:val="hybridMultilevel"/>
    <w:tmpl w:val="04D48C3E"/>
    <w:lvl w:ilvl="0" w:tplc="88E8AB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4232B"/>
    <w:multiLevelType w:val="hybridMultilevel"/>
    <w:tmpl w:val="507C304C"/>
    <w:lvl w:ilvl="0" w:tplc="55261364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0C"/>
    <w:rsid w:val="00535E77"/>
    <w:rsid w:val="005A3046"/>
    <w:rsid w:val="007D7206"/>
    <w:rsid w:val="00990E09"/>
    <w:rsid w:val="009A3798"/>
    <w:rsid w:val="00C15056"/>
    <w:rsid w:val="00CC150C"/>
    <w:rsid w:val="00CE5FC5"/>
    <w:rsid w:val="00DA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2A949"/>
  <w15:chartTrackingRefBased/>
  <w15:docId w15:val="{C6533D6A-BFFC-458F-A975-9C6ACAF3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Mijic</dc:creator>
  <cp:keywords/>
  <dc:description/>
  <cp:lastModifiedBy>BIBA</cp:lastModifiedBy>
  <cp:revision>2</cp:revision>
  <dcterms:created xsi:type="dcterms:W3CDTF">2023-07-20T08:52:00Z</dcterms:created>
  <dcterms:modified xsi:type="dcterms:W3CDTF">2023-07-20T08:52:00Z</dcterms:modified>
</cp:coreProperties>
</file>