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2B58" w14:textId="2D45CED3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Na osnovu člana 329. stav 1 tačka 8, 9 i 15 Zakona o privrednim društvima („Sl.glasnik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RS“ br.36/2011, 99/2011, 83/2014-dr.zakon, 5/2015, 44/2018, 95/2018, 91/2019 i 109/2021, u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daljem tekstu: „Zakon“), člana </w:t>
      </w:r>
      <w:r>
        <w:rPr>
          <w:rFonts w:cstheme="minorHAnsi"/>
          <w:sz w:val="24"/>
          <w:szCs w:val="24"/>
        </w:rPr>
        <w:t>20</w:t>
      </w:r>
      <w:r w:rsidRPr="00CC150C">
        <w:rPr>
          <w:rFonts w:cstheme="minorHAnsi"/>
          <w:sz w:val="24"/>
          <w:szCs w:val="24"/>
        </w:rPr>
        <w:t xml:space="preserve">. stav 1 tačka 8 Statuta </w:t>
      </w:r>
      <w:r>
        <w:rPr>
          <w:rFonts w:cstheme="minorHAnsi"/>
          <w:sz w:val="24"/>
          <w:szCs w:val="24"/>
        </w:rPr>
        <w:t>Dinara ad Beograd</w:t>
      </w:r>
      <w:r w:rsidRPr="00CC150C">
        <w:rPr>
          <w:rFonts w:cstheme="minorHAnsi"/>
          <w:sz w:val="24"/>
          <w:szCs w:val="24"/>
        </w:rPr>
        <w:t xml:space="preserve">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„Statut“), Skupština privrednog društva </w:t>
      </w:r>
      <w:r>
        <w:rPr>
          <w:rFonts w:cstheme="minorHAnsi"/>
          <w:sz w:val="24"/>
          <w:szCs w:val="24"/>
        </w:rPr>
        <w:t>Dinara ad</w:t>
      </w:r>
      <w:r w:rsidRPr="00CC150C">
        <w:rPr>
          <w:rFonts w:cstheme="minorHAnsi"/>
          <w:sz w:val="24"/>
          <w:szCs w:val="24"/>
        </w:rPr>
        <w:t xml:space="preserve"> Beograd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„Društvo“) je na sednici Skupštine održanoj dana </w:t>
      </w:r>
      <w:r w:rsidR="00D418C0">
        <w:rPr>
          <w:rFonts w:cstheme="minorHAnsi"/>
          <w:sz w:val="24"/>
          <w:szCs w:val="24"/>
        </w:rPr>
        <w:t>03</w:t>
      </w:r>
      <w:r w:rsidRPr="00CC150C">
        <w:rPr>
          <w:rFonts w:cstheme="minorHAnsi"/>
          <w:sz w:val="24"/>
          <w:szCs w:val="24"/>
        </w:rPr>
        <w:t>.</w:t>
      </w:r>
      <w:r w:rsidR="00D418C0">
        <w:rPr>
          <w:rFonts w:cstheme="minorHAnsi"/>
          <w:sz w:val="24"/>
          <w:szCs w:val="24"/>
        </w:rPr>
        <w:t>08</w:t>
      </w:r>
      <w:bookmarkStart w:id="0" w:name="_GoBack"/>
      <w:bookmarkEnd w:id="0"/>
      <w:r w:rsidRPr="00CC150C">
        <w:rPr>
          <w:rFonts w:cstheme="minorHAnsi"/>
          <w:sz w:val="24"/>
          <w:szCs w:val="24"/>
        </w:rPr>
        <w:t>.2023. godine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donela sledeću:</w:t>
      </w:r>
    </w:p>
    <w:p w14:paraId="58329C39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84700C" w14:textId="1B061751" w:rsidR="00CC150C" w:rsidRPr="001752C8" w:rsidRDefault="00CC150C" w:rsidP="001752C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150C">
        <w:rPr>
          <w:rFonts w:cstheme="minorHAnsi"/>
          <w:b/>
          <w:bCs/>
          <w:sz w:val="24"/>
          <w:szCs w:val="24"/>
        </w:rPr>
        <w:t>O D L U K U</w:t>
      </w:r>
    </w:p>
    <w:p w14:paraId="36ED3356" w14:textId="0E70DE20" w:rsidR="00F457C3" w:rsidRPr="00A94D7F" w:rsidRDefault="001752C8" w:rsidP="00A94D7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="00CC150C" w:rsidRPr="00A94D7F">
        <w:rPr>
          <w:rFonts w:cstheme="minorHAnsi"/>
          <w:b/>
          <w:bCs/>
          <w:sz w:val="24"/>
          <w:szCs w:val="24"/>
        </w:rPr>
        <w:t xml:space="preserve"> usvajanju godišnjih izveštaja</w:t>
      </w:r>
    </w:p>
    <w:p w14:paraId="0F0B85F2" w14:textId="77777777" w:rsidR="00F457C3" w:rsidRDefault="00F457C3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D5C469" w14:textId="77777777" w:rsidR="001752C8" w:rsidRDefault="001752C8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0D4D7C" w14:textId="26BB799E" w:rsidR="00CC150C" w:rsidRDefault="00CC150C" w:rsidP="00F457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I USVAJAJU SE </w:t>
      </w:r>
      <w:r w:rsidR="00F457C3">
        <w:rPr>
          <w:rFonts w:cstheme="minorHAnsi"/>
          <w:sz w:val="24"/>
          <w:szCs w:val="24"/>
        </w:rPr>
        <w:t xml:space="preserve">izveštaj revizorske kuće </w:t>
      </w:r>
      <w:r w:rsidR="0074400C">
        <w:rPr>
          <w:rFonts w:cstheme="minorHAnsi"/>
          <w:sz w:val="24"/>
          <w:szCs w:val="24"/>
        </w:rPr>
        <w:t>Prva revizija doo Beograd</w:t>
      </w:r>
      <w:r w:rsidR="00F457C3">
        <w:rPr>
          <w:rFonts w:cstheme="minorHAnsi"/>
          <w:sz w:val="24"/>
          <w:szCs w:val="24"/>
        </w:rPr>
        <w:t xml:space="preserve"> za 2022. godinu</w:t>
      </w:r>
      <w:r>
        <w:rPr>
          <w:rFonts w:cstheme="minorHAnsi"/>
          <w:sz w:val="24"/>
          <w:szCs w:val="24"/>
        </w:rPr>
        <w:t>.</w:t>
      </w:r>
    </w:p>
    <w:p w14:paraId="740DD4C8" w14:textId="77777777" w:rsidR="00CC150C" w:rsidRPr="00CC150C" w:rsidRDefault="00CC150C" w:rsidP="00CC150C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8CECF7" w14:textId="62ACB839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II Izveštaj iz stava I nalaze se u prilogu i čine sastavni deo ove Odluke.</w:t>
      </w:r>
    </w:p>
    <w:p w14:paraId="28501FD4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6B81D1" w14:textId="7796F2D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II</w:t>
      </w:r>
      <w:r w:rsidRPr="00CC150C">
        <w:rPr>
          <w:rFonts w:cstheme="minorHAnsi"/>
          <w:sz w:val="24"/>
          <w:szCs w:val="24"/>
        </w:rPr>
        <w:t xml:space="preserve"> Odluka stupa na snagu danom donošenja.</w:t>
      </w:r>
    </w:p>
    <w:p w14:paraId="0566857B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C51C50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43B68A" w14:textId="76C2A0B0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Beograd, dana </w:t>
      </w:r>
      <w:r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</w:t>
      </w:r>
      <w:r w:rsidR="0074400C"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.2023. godine</w:t>
      </w:r>
    </w:p>
    <w:p w14:paraId="476E405A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BBEB3C3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Predsednik Skupštine</w:t>
      </w:r>
    </w:p>
    <w:p w14:paraId="506AA5C5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6AB9E6E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02FB56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__________________________</w:t>
      </w:r>
    </w:p>
    <w:sectPr w:rsidR="00CC150C" w:rsidRPr="00CC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44ED"/>
    <w:multiLevelType w:val="hybridMultilevel"/>
    <w:tmpl w:val="04D48C3E"/>
    <w:lvl w:ilvl="0" w:tplc="88E8AB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232B"/>
    <w:multiLevelType w:val="hybridMultilevel"/>
    <w:tmpl w:val="507C304C"/>
    <w:lvl w:ilvl="0" w:tplc="55261364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0C"/>
    <w:rsid w:val="001752C8"/>
    <w:rsid w:val="005A3046"/>
    <w:rsid w:val="0074400C"/>
    <w:rsid w:val="009B037E"/>
    <w:rsid w:val="00A852DD"/>
    <w:rsid w:val="00A94D7F"/>
    <w:rsid w:val="00CC150C"/>
    <w:rsid w:val="00D418C0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949"/>
  <w15:chartTrackingRefBased/>
  <w15:docId w15:val="{C6533D6A-BFFC-458F-A975-9C6ACAF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PC</cp:lastModifiedBy>
  <cp:revision>5</cp:revision>
  <dcterms:created xsi:type="dcterms:W3CDTF">2023-07-10T14:02:00Z</dcterms:created>
  <dcterms:modified xsi:type="dcterms:W3CDTF">2023-07-19T11:25:00Z</dcterms:modified>
</cp:coreProperties>
</file>